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276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/>
      </w:r>
    </w:p>
    <w:p>
      <w:pPr>
        <w:pStyle w:val="Nagwek1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</w:rPr>
        <w:t>REGULAMIN ETAPU GMINNEGO</w:t>
      </w:r>
    </w:p>
    <w:p>
      <w:pPr>
        <w:pStyle w:val="Nagwek1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/>
          <w:bCs/>
          <w:sz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</w:rPr>
        <w:t>45. KONKURSU RECYTATORSKIEGO</w:t>
      </w:r>
    </w:p>
    <w:p>
      <w:pPr>
        <w:pStyle w:val="Nagwek1"/>
        <w:spacing w:lineRule="auto" w:line="276"/>
        <w:jc w:val="center"/>
        <w:rPr>
          <w:rFonts w:ascii="Calibri" w:hAnsi="Calibri" w:cs="Calibri" w:asciiTheme="minorHAnsi" w:cstheme="minorHAnsi" w:hAnsiTheme="minorHAnsi"/>
          <w:b/>
          <w:b/>
          <w:bCs/>
          <w:i/>
          <w:i/>
          <w:iCs/>
          <w:szCs w:val="28"/>
        </w:rPr>
      </w:pPr>
      <w:r>
        <w:rPr>
          <w:rFonts w:cs="Calibri" w:ascii="Calibri" w:hAnsi="Calibri" w:asciiTheme="minorHAnsi" w:cstheme="minorHAnsi" w:hAnsiTheme="minorHAnsi"/>
          <w:b/>
          <w:bCs/>
          <w:i/>
          <w:iCs/>
          <w:szCs w:val="28"/>
        </w:rPr>
        <w:t>WARSZAWSKA SYRENKA</w:t>
      </w:r>
    </w:p>
    <w:p>
      <w:pPr>
        <w:pStyle w:val="Nagwek1"/>
        <w:spacing w:lineRule="auto" w:line="276"/>
        <w:jc w:val="both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Default"/>
        <w:numPr>
          <w:ilvl w:val="1"/>
          <w:numId w:val="3"/>
        </w:numPr>
        <w:tabs>
          <w:tab w:val="clear" w:pos="708"/>
          <w:tab w:val="left" w:pos="426" w:leader="none"/>
        </w:tabs>
        <w:spacing w:lineRule="auto" w:line="276"/>
        <w:ind w:left="426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 xml:space="preserve">Organizatorem etapu gminnego 45. Konkursu Recytatorskiego „Warszawska Syrenka” jest Gminna Biblioteka Publiczna w </w:t>
      </w:r>
      <w:r>
        <w:rPr>
          <w:rFonts w:cs="Calibri" w:cstheme="minorHAnsi"/>
          <w:color w:val="000000"/>
          <w:sz w:val="24"/>
          <w:szCs w:val="24"/>
        </w:rPr>
        <w:t>Dobrem.</w:t>
      </w:r>
    </w:p>
    <w:p>
      <w:pPr>
        <w:pStyle w:val="Default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76"/>
        <w:ind w:left="426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Organizatorem etapu powiatowego w/w Konkursu jest Miejski Dom Kultury w Mińsku Mazowieckim, ul. Warszawska 173.</w:t>
      </w:r>
    </w:p>
    <w:p>
      <w:pPr>
        <w:pStyle w:val="Default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76"/>
        <w:ind w:left="426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Kryteria oceny wszystkich etapów w/w Konkursu oraz jego szczegóły określa główny regulamin opracowany przez Mazowiecki Instytut Kultury w Warszawie.</w:t>
      </w:r>
    </w:p>
    <w:p>
      <w:pPr>
        <w:pStyle w:val="Default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76"/>
        <w:ind w:left="426" w:hanging="360"/>
        <w:jc w:val="both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/>
        </w:rPr>
        <w:t>Uczestnicy konkursu:</w:t>
      </w:r>
    </w:p>
    <w:p>
      <w:pPr>
        <w:pStyle w:val="NoSpacing"/>
        <w:spacing w:lineRule="auto" w:line="276"/>
        <w:ind w:left="720" w:hanging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Przedszkola:</w:t>
        <w:tab/>
        <w:tab/>
        <w:tab/>
        <w:tab/>
        <w:t>grupy 6-ciolatków</w:t>
      </w:r>
    </w:p>
    <w:p>
      <w:pPr>
        <w:pStyle w:val="NoSpacing"/>
        <w:spacing w:lineRule="auto" w:line="276"/>
        <w:ind w:left="720" w:hanging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Uczniowie szkół podstawowych:</w:t>
        <w:tab/>
        <w:t xml:space="preserve">klasy I – III </w:t>
      </w:r>
    </w:p>
    <w:p>
      <w:pPr>
        <w:pStyle w:val="NoSpacing"/>
        <w:spacing w:lineRule="auto" w:line="276"/>
        <w:ind w:left="3552" w:firstLine="69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klasy IV – VI</w:t>
      </w:r>
    </w:p>
    <w:p>
      <w:pPr>
        <w:pStyle w:val="NoSpacing"/>
        <w:spacing w:lineRule="auto" w:line="276"/>
        <w:ind w:left="3552" w:firstLine="696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klasy VII – VIII</w:t>
      </w:r>
    </w:p>
    <w:p>
      <w:pPr>
        <w:pStyle w:val="NoSpacing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76"/>
        <w:ind w:left="426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Do etapu gminnego każda środowiskowa placówka kwalifikuje po</w:t>
      </w:r>
      <w:r>
        <w:rPr>
          <w:rFonts w:cs="Calibri" w:cstheme="minorHAnsi"/>
          <w:sz w:val="24"/>
          <w:szCs w:val="24"/>
          <w:u w:val="single"/>
        </w:rPr>
        <w:t xml:space="preserve"> </w:t>
      </w:r>
      <w:r>
        <w:rPr>
          <w:rFonts w:cs="Calibri" w:cstheme="minorHAnsi"/>
          <w:sz w:val="24"/>
          <w:szCs w:val="24"/>
          <w:u w:val="single"/>
        </w:rPr>
        <w:t>3</w:t>
      </w:r>
      <w:r>
        <w:rPr>
          <w:rFonts w:cs="Calibri" w:cstheme="minorHAnsi"/>
          <w:sz w:val="24"/>
          <w:szCs w:val="24"/>
          <w:u w:val="single"/>
        </w:rPr>
        <w:t xml:space="preserve"> recytatorów</w:t>
      </w:r>
      <w:r>
        <w:rPr>
          <w:rFonts w:cs="Calibri" w:cstheme="minorHAnsi"/>
          <w:sz w:val="24"/>
          <w:szCs w:val="24"/>
        </w:rPr>
        <w:t xml:space="preserve"> w każdej kategorii wiekowej.</w:t>
      </w:r>
    </w:p>
    <w:p>
      <w:pPr>
        <w:pStyle w:val="NoSpacing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76"/>
        <w:ind w:left="426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Zgłoszenia do konkursu (wypełnione karty uczestnika) należy składać w Gminnej Bibliotece Publicznej w </w:t>
      </w:r>
      <w:r>
        <w:rPr>
          <w:rFonts w:cs="Calibri" w:cstheme="minorHAnsi"/>
          <w:sz w:val="24"/>
          <w:szCs w:val="24"/>
        </w:rPr>
        <w:t>Dobrem</w:t>
      </w:r>
      <w:r>
        <w:rPr>
          <w:rFonts w:cs="Calibri" w:cstheme="minorHAnsi"/>
          <w:sz w:val="24"/>
          <w:szCs w:val="24"/>
        </w:rPr>
        <w:t xml:space="preserve"> do </w:t>
      </w:r>
      <w:r>
        <w:rPr>
          <w:rFonts w:cs="Calibri" w:cstheme="minorHAnsi"/>
          <w:b/>
          <w:bCs/>
          <w:sz w:val="24"/>
          <w:szCs w:val="24"/>
        </w:rPr>
        <w:t>11</w:t>
      </w:r>
      <w:r>
        <w:rPr>
          <w:rFonts w:cs="Calibri" w:cstheme="minorHAnsi"/>
          <w:b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>marca</w:t>
      </w:r>
      <w:r>
        <w:rPr>
          <w:rFonts w:cs="Calibri" w:cstheme="minorHAnsi"/>
          <w:b/>
          <w:bCs/>
          <w:sz w:val="24"/>
          <w:szCs w:val="24"/>
        </w:rPr>
        <w:t xml:space="preserve"> 2022 roku</w:t>
      </w:r>
      <w:r>
        <w:rPr>
          <w:rFonts w:cs="Calibri" w:cstheme="minorHAnsi"/>
          <w:sz w:val="24"/>
          <w:szCs w:val="24"/>
        </w:rPr>
        <w:t xml:space="preserve"> osobiście lub na adres e-mail: </w:t>
      </w:r>
      <w:hyperlink r:id="rId2">
        <w:r>
          <w:rPr>
            <w:rStyle w:val="Czeinternetowe"/>
            <w:rFonts w:cs="Calibri" w:cstheme="minorHAnsi"/>
            <w:color w:val="0563C1"/>
            <w:sz w:val="24"/>
            <w:szCs w:val="24"/>
            <w:u w:val="single"/>
          </w:rPr>
          <w:t>b</w:t>
        </w:r>
      </w:hyperlink>
      <w:r>
        <w:rPr>
          <w:rStyle w:val="Czeinternetowe"/>
          <w:rFonts w:cs="Calibri" w:cstheme="minorHAnsi"/>
          <w:color w:val="0563C1"/>
          <w:sz w:val="24"/>
          <w:szCs w:val="24"/>
          <w:u w:val="single"/>
        </w:rPr>
        <w:t>ibliad@op.pl</w:t>
      </w:r>
    </w:p>
    <w:p>
      <w:pPr>
        <w:pStyle w:val="NoSpacing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76"/>
        <w:ind w:left="426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Przesłuchania etapu gminnego odbędą się </w:t>
      </w:r>
      <w:r>
        <w:rPr>
          <w:rFonts w:cs="Calibri" w:cstheme="minorHAnsi"/>
          <w:sz w:val="24"/>
          <w:szCs w:val="24"/>
        </w:rPr>
        <w:t>18</w:t>
      </w:r>
      <w:r>
        <w:rPr>
          <w:rFonts w:cs="Calibri" w:cstheme="minorHAnsi"/>
          <w:b/>
          <w:bCs/>
          <w:sz w:val="24"/>
          <w:szCs w:val="24"/>
        </w:rPr>
        <w:t xml:space="preserve"> marca 2022 roku o godz. </w:t>
      </w:r>
      <w:r>
        <w:rPr>
          <w:rFonts w:cs="Calibri" w:cstheme="minorHAnsi"/>
          <w:b/>
          <w:bCs/>
          <w:sz w:val="24"/>
          <w:szCs w:val="24"/>
        </w:rPr>
        <w:t>11</w:t>
      </w:r>
      <w:r>
        <w:rPr>
          <w:rFonts w:cs="Calibri" w:cstheme="minorHAnsi"/>
          <w:b/>
          <w:bCs/>
          <w:sz w:val="24"/>
          <w:szCs w:val="24"/>
        </w:rPr>
        <w:t>.00</w:t>
      </w:r>
      <w:r>
        <w:rPr>
          <w:rFonts w:cs="Calibri" w:cstheme="minorHAnsi"/>
          <w:sz w:val="24"/>
          <w:szCs w:val="24"/>
        </w:rPr>
        <w:t xml:space="preserve"> w Gminnej Bibliotece Publicznej w </w:t>
      </w:r>
      <w:r>
        <w:rPr>
          <w:rFonts w:cs="Calibri" w:cstheme="minorHAnsi"/>
          <w:sz w:val="24"/>
          <w:szCs w:val="24"/>
        </w:rPr>
        <w:t>Dobrem</w:t>
      </w:r>
      <w:r>
        <w:rPr>
          <w:rFonts w:cs="Calibri" w:cstheme="minorHAnsi"/>
          <w:sz w:val="24"/>
          <w:szCs w:val="24"/>
        </w:rPr>
        <w:t>.</w:t>
      </w:r>
    </w:p>
    <w:p>
      <w:pPr>
        <w:pStyle w:val="NoSpacing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76"/>
        <w:ind w:left="426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Komisje gminne kwalifikują do etapu powiatowego po 2 recytatorów w każdej kategorii wiekowej.</w:t>
      </w:r>
    </w:p>
    <w:p>
      <w:pPr>
        <w:pStyle w:val="NoSpacing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76"/>
        <w:ind w:left="426" w:hanging="360"/>
        <w:jc w:val="both"/>
        <w:rPr>
          <w:rFonts w:cs="Calibri" w:cstheme="minorHAnsi"/>
        </w:rPr>
      </w:pPr>
      <w:r>
        <w:rPr>
          <w:rFonts w:cs="Calibri" w:cstheme="minorHAnsi"/>
          <w:sz w:val="24"/>
          <w:szCs w:val="24"/>
        </w:rPr>
        <w:t>Laureaci etapu gminnego wezmą udział w etapie powiatowym konkursu 24 marca 2022 roku w Miejskim Domu Kultury w Mińsku Mazowieckim (szczegóły w regulaminie MDK).</w:t>
      </w:r>
    </w:p>
    <w:p>
      <w:pPr>
        <w:pStyle w:val="NoSpacing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76"/>
        <w:ind w:left="426" w:hanging="360"/>
        <w:jc w:val="both"/>
        <w:rPr>
          <w:rFonts w:cs="Calibri" w:cstheme="minorHAnsi"/>
        </w:rPr>
      </w:pPr>
      <w:r>
        <w:rPr>
          <w:rFonts w:cs="Calibri" w:cstheme="minorHAnsi"/>
          <w:sz w:val="24"/>
          <w:szCs w:val="24"/>
        </w:rPr>
        <w:t>Laureaci etapu powiatowego wezmą udział w Finale 45. Konkursu Recytatorskiego „Warszawska Syrenka”, który odbędzie się w dniach 9-10 kwietnia 2022 roku w Mazowieckim instytucie Kultury w Warszawie, ul. Elektoralna 12.</w:t>
      </w:r>
    </w:p>
    <w:p>
      <w:pPr>
        <w:pStyle w:val="NoSpacing"/>
        <w:numPr>
          <w:ilvl w:val="1"/>
          <w:numId w:val="1"/>
        </w:numPr>
        <w:tabs>
          <w:tab w:val="clear" w:pos="708"/>
          <w:tab w:val="left" w:pos="426" w:leader="none"/>
        </w:tabs>
        <w:spacing w:lineRule="auto" w:line="276"/>
        <w:ind w:left="426" w:hanging="36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 chwilą dokonania zgłoszenia do konkursu opiekun prawny akceptuje warunki niniejszego regulaminu i wyraża zgodę na przetwarzanie danych osobowych zawartych w karcie zgłoszenia oraz wykorzystanie wizerunku przez Gminną Bibliotekę Publiczną w </w:t>
      </w:r>
      <w:r>
        <w:rPr>
          <w:rFonts w:cs="Calibri" w:cstheme="minorHAnsi"/>
          <w:sz w:val="24"/>
          <w:szCs w:val="24"/>
        </w:rPr>
        <w:t>Dobrem</w:t>
      </w:r>
      <w:r>
        <w:rPr>
          <w:rFonts w:cs="Calibri" w:cstheme="minorHAnsi"/>
          <w:sz w:val="24"/>
          <w:szCs w:val="24"/>
        </w:rPr>
        <w:t xml:space="preserve"> (klauzula informacyjna dostępna </w:t>
      </w:r>
      <w:r>
        <w:rPr>
          <w:rStyle w:val="Czeinternetowe"/>
          <w:rFonts w:cs="Calibri" w:cstheme="minorHAnsi"/>
          <w:sz w:val="24"/>
          <w:szCs w:val="24"/>
        </w:rPr>
        <w:t>www.</w:t>
      </w:r>
      <w:r>
        <w:rPr>
          <w:rStyle w:val="Czeinternetowe"/>
          <w:rFonts w:cs="Calibri" w:cstheme="minorHAnsi"/>
          <w:sz w:val="24"/>
          <w:szCs w:val="24"/>
        </w:rPr>
        <w:t>gok.gminadobre.pl</w:t>
      </w:r>
      <w:r>
        <w:rPr>
          <w:rFonts w:cs="Calibri" w:cstheme="minorHAnsi"/>
          <w:sz w:val="24"/>
          <w:szCs w:val="24"/>
        </w:rPr>
        <w:t>), Miejski Dom Kultury w Mińsku Mazowieckim (</w:t>
      </w:r>
      <w:hyperlink r:id="rId3">
        <w:r>
          <w:rPr>
            <w:rStyle w:val="Czeinternetowe"/>
            <w:rFonts w:cs="Calibri" w:cstheme="minorHAnsi"/>
            <w:sz w:val="24"/>
            <w:szCs w:val="24"/>
          </w:rPr>
          <w:t>www.mdkmm.pl</w:t>
        </w:r>
      </w:hyperlink>
      <w:r>
        <w:rPr>
          <w:rFonts w:cs="Calibri" w:cstheme="minorHAnsi"/>
          <w:sz w:val="24"/>
          <w:szCs w:val="24"/>
        </w:rPr>
        <w:t>)) i Mazowiecki Instytut Kultury w Warszawie (</w:t>
      </w:r>
      <w:hyperlink r:id="rId4">
        <w:r>
          <w:rPr>
            <w:rStyle w:val="Czeinternetowe"/>
            <w:rFonts w:cs="Calibri" w:cstheme="minorHAnsi"/>
            <w:sz w:val="24"/>
            <w:szCs w:val="24"/>
          </w:rPr>
          <w:t>www.mik.waw.pl</w:t>
        </w:r>
      </w:hyperlink>
      <w:r>
        <w:rPr>
          <w:rFonts w:cs="Calibri" w:cstheme="minorHAnsi"/>
          <w:sz w:val="24"/>
          <w:szCs w:val="24"/>
        </w:rPr>
        <w:t>).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d1802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qFormat/>
    <w:rsid w:val="00dd1802"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sz w:val="28"/>
      <w:szCs w:val="24"/>
      <w:lang w:eastAsia="pl-PL"/>
    </w:rPr>
  </w:style>
  <w:style w:type="paragraph" w:styleId="Nagwek2">
    <w:name w:val="Heading 2"/>
    <w:basedOn w:val="Normal"/>
    <w:next w:val="Normal"/>
    <w:link w:val="Nagwek2Znak"/>
    <w:semiHidden/>
    <w:unhideWhenUsed/>
    <w:qFormat/>
    <w:rsid w:val="00dd1802"/>
    <w:pPr>
      <w:keepNext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"/>
    <w:next w:val="Normal"/>
    <w:link w:val="Nagwek3Znak"/>
    <w:semiHidden/>
    <w:unhideWhenUsed/>
    <w:qFormat/>
    <w:rsid w:val="00dd1802"/>
    <w:pPr>
      <w:keepNext w:val="true"/>
      <w:spacing w:lineRule="auto" w:line="240" w:before="0" w:after="0"/>
      <w:outlineLvl w:val="2"/>
    </w:pPr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unhideWhenUsed/>
    <w:rsid w:val="00dd1802"/>
    <w:rPr>
      <w:color w:val="0563C1" w:themeColor="hyperlink"/>
      <w:u w:val="single"/>
    </w:rPr>
  </w:style>
  <w:style w:type="character" w:styleId="Nagwek1Znak" w:customStyle="1">
    <w:name w:val="Nagłówek 1 Znak"/>
    <w:basedOn w:val="DefaultParagraphFont"/>
    <w:link w:val="Nagwek1"/>
    <w:qFormat/>
    <w:rsid w:val="00dd1802"/>
    <w:rPr>
      <w:rFonts w:ascii="Times New Roman" w:hAnsi="Times New Roman" w:eastAsia="Times New Roman" w:cs="Times New Roman"/>
      <w:sz w:val="28"/>
      <w:szCs w:val="24"/>
      <w:lang w:eastAsia="pl-PL"/>
    </w:rPr>
  </w:style>
  <w:style w:type="character" w:styleId="Nagwek2Znak" w:customStyle="1">
    <w:name w:val="Nagłówek 2 Znak"/>
    <w:basedOn w:val="DefaultParagraphFont"/>
    <w:link w:val="Nagwek2"/>
    <w:semiHidden/>
    <w:qFormat/>
    <w:rsid w:val="00dd1802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Nagwek3Znak" w:customStyle="1">
    <w:name w:val="Nagłówek 3 Znak"/>
    <w:basedOn w:val="DefaultParagraphFont"/>
    <w:link w:val="Nagwek3"/>
    <w:semiHidden/>
    <w:qFormat/>
    <w:rsid w:val="00dd1802"/>
    <w:rPr>
      <w:rFonts w:ascii="Times New Roman" w:hAnsi="Times New Roman" w:eastAsia="Times New Roman" w:cs="Times New Roman"/>
      <w:b/>
      <w:bCs/>
      <w:sz w:val="28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317a1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 Unicode M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Default" w:customStyle="1">
    <w:name w:val="Default"/>
    <w:qFormat/>
    <w:rsid w:val="00dd1802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dd1802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3e5e9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bpsiennica@poczta.fm" TargetMode="External"/><Relationship Id="rId3" Type="http://schemas.openxmlformats.org/officeDocument/2006/relationships/hyperlink" Target="http://www.mdkmm.pl/" TargetMode="External"/><Relationship Id="rId4" Type="http://schemas.openxmlformats.org/officeDocument/2006/relationships/hyperlink" Target="http://www.mik.waw.pl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LibreOffice/7.2.0.4$Windows_X86_64 LibreOffice_project/9a9c6381e3f7a62afc1329bd359cc48accb6435b</Application>
  <AppVersion>15.0000</AppVersion>
  <Pages>1</Pages>
  <Words>258</Words>
  <Characters>1647</Characters>
  <CharactersWithSpaces>1883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2022-02-08T09:13:00Z</dcterms:created>
  <dc:creator>Gminna Biblioteka Publiczna w Siennicy</dc:creator>
  <dc:description/>
  <dc:language>pl-PL</dc:language>
  <cp:lastModifiedBy/>
  <cp:lastPrinted>2022-02-15T15:58:22Z</cp:lastPrinted>
  <dcterms:modified xsi:type="dcterms:W3CDTF">2022-02-15T15:58:34Z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