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b/>
          <w:color w:val="000000" w:themeColor="text1"/>
          <w:sz w:val="56"/>
          <w:szCs w:val="56"/>
          <w:lang w:eastAsia="pl-PL"/>
        </w:rPr>
        <w:t>GMINNY PRZEGLĄD KOLĘD, PASTORAŁEK I PIOSENEK</w:t>
      </w:r>
      <w:r>
        <w:rPr>
          <w:rFonts w:eastAsia="Times New Roman" w:cs="Times New Roman" w:ascii="Times New Roman" w:hAnsi="Times New Roman"/>
          <w:b/>
          <w:color w:val="000000" w:themeColor="text1"/>
          <w:sz w:val="56"/>
          <w:szCs w:val="56"/>
          <w:lang w:eastAsia="pl-PL"/>
        </w:rPr>
        <w:t xml:space="preserve">  </w:t>
      </w:r>
      <w:r>
        <w:rPr>
          <w:rFonts w:eastAsia="Times New Roman" w:cs="Arial" w:ascii="Times New Roman" w:hAnsi="Times New Roman"/>
          <w:b/>
          <w:color w:val="000000" w:themeColor="text1"/>
          <w:sz w:val="56"/>
          <w:szCs w:val="56"/>
          <w:lang w:eastAsia="pl-PL"/>
        </w:rPr>
        <w:t>ŚWIĄTECZNYCH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Arial"/>
          <w:sz w:val="28"/>
          <w:szCs w:val="28"/>
          <w:lang w:eastAsia="pl-PL"/>
        </w:rPr>
      </w:pPr>
      <w:r>
        <w:rPr>
          <w:rFonts w:eastAsia="Times New Roman" w:cs="Arial" w:ascii="Times New Roman" w:hAnsi="Times New Roman"/>
          <w:sz w:val="28"/>
          <w:szCs w:val="28"/>
          <w:lang w:eastAsia="pl-PL"/>
        </w:rPr>
      </w:r>
    </w:p>
    <w:p>
      <w:pPr>
        <w:pStyle w:val="Normal"/>
        <w:spacing w:lineRule="auto" w:line="240" w:before="0" w:after="0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sz w:val="40"/>
          <w:szCs w:val="40"/>
          <w:lang w:eastAsia="pl-PL"/>
        </w:rPr>
        <w:t>POD  PATRONATEM  WÓJTA  GMINY  DOBRE</w:t>
      </w: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br/>
      </w:r>
    </w:p>
    <w:p>
      <w:pPr>
        <w:pStyle w:val="Normal"/>
        <w:spacing w:lineRule="auto" w:line="240" w:before="0" w:after="0"/>
        <w:jc w:val="center"/>
        <w:rPr>
          <w:b/>
          <w:b/>
          <w:bCs/>
        </w:rPr>
      </w:pPr>
      <w:r>
        <w:rPr>
          <w:rFonts w:eastAsia="Times New Roman" w:cs="Arial" w:ascii="Times New Roman" w:hAnsi="Times New Roman"/>
          <w:b/>
          <w:bCs/>
          <w:sz w:val="28"/>
          <w:szCs w:val="28"/>
          <w:lang w:eastAsia="pl-PL"/>
        </w:rPr>
        <w:t>REGULAMIN KONKURSU</w:t>
      </w:r>
    </w:p>
    <w:p>
      <w:pPr>
        <w:pStyle w:val="Normal"/>
        <w:spacing w:lineRule="auto" w:line="240" w:before="0" w:after="0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br/>
      </w:r>
      <w:r>
        <w:rPr>
          <w:rFonts w:eastAsia="Times New Roman" w:cs="Arial" w:ascii="Times New Roman" w:hAnsi="Times New Roman"/>
          <w:b/>
          <w:sz w:val="30"/>
          <w:szCs w:val="30"/>
          <w:lang w:eastAsia="pl-PL"/>
        </w:rPr>
        <w:t>Cel konkursu</w:t>
      </w:r>
    </w:p>
    <w:p>
      <w:pPr>
        <w:pStyle w:val="Normal"/>
        <w:spacing w:lineRule="auto" w:line="240" w:before="0" w:after="0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br/>
      </w:r>
      <w:r>
        <w:rPr>
          <w:rFonts w:eastAsia="Symbol" w:cs="Symbol" w:ascii="Times New Roman" w:hAnsi="Times New Roman"/>
          <w:sz w:val="30"/>
          <w:szCs w:val="30"/>
          <w:lang w:eastAsia="pl-PL"/>
        </w:rPr>
        <w:t></w:t>
      </w:r>
      <w:r>
        <w:rPr>
          <w:rFonts w:eastAsia="Times New Roman" w:cs="Arial" w:ascii="Times New Roman" w:hAnsi="Times New Roman"/>
          <w:sz w:val="30"/>
          <w:szCs w:val="30"/>
          <w:lang w:eastAsia="pl-PL"/>
        </w:rPr>
        <w:t xml:space="preserve"> Popularyzacja tradycyjnych i współczesnych kolęd, pastorałek oraz piosenek świątecznych.</w:t>
      </w: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br/>
      </w:r>
      <w:r>
        <w:rPr>
          <w:rFonts w:eastAsia="Symbol" w:cs="Symbol" w:ascii="Times New Roman" w:hAnsi="Times New Roman"/>
          <w:sz w:val="30"/>
          <w:szCs w:val="30"/>
          <w:lang w:eastAsia="pl-PL"/>
        </w:rPr>
        <w:t></w:t>
      </w:r>
      <w:r>
        <w:rPr>
          <w:rFonts w:eastAsia="Times New Roman" w:cs="Arial" w:ascii="Times New Roman" w:hAnsi="Times New Roman"/>
          <w:sz w:val="30"/>
          <w:szCs w:val="30"/>
          <w:lang w:eastAsia="pl-PL"/>
        </w:rPr>
        <w:t xml:space="preserve"> Kształcenie postaw czynnego uczestnictwa w kulturze.</w:t>
      </w: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br/>
      </w:r>
      <w:r>
        <w:rPr>
          <w:rFonts w:eastAsia="Symbol" w:cs="Symbol" w:ascii="Times New Roman" w:hAnsi="Times New Roman"/>
          <w:sz w:val="30"/>
          <w:szCs w:val="30"/>
          <w:lang w:eastAsia="pl-PL"/>
        </w:rPr>
        <w:t></w:t>
      </w:r>
      <w:r>
        <w:rPr>
          <w:rFonts w:eastAsia="Times New Roman" w:cs="Arial" w:ascii="Times New Roman" w:hAnsi="Times New Roman"/>
          <w:sz w:val="30"/>
          <w:szCs w:val="30"/>
          <w:lang w:eastAsia="pl-PL"/>
        </w:rPr>
        <w:t xml:space="preserve"> Promocja sztuki wokalnej jako środka wyrazu artystycznego.</w:t>
      </w: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br/>
      </w:r>
      <w:r>
        <w:rPr>
          <w:rFonts w:eastAsia="Symbol" w:cs="Symbol" w:ascii="Times New Roman" w:hAnsi="Times New Roman"/>
          <w:sz w:val="30"/>
          <w:szCs w:val="30"/>
          <w:lang w:eastAsia="pl-PL"/>
        </w:rPr>
        <w:t></w:t>
      </w:r>
      <w:r>
        <w:rPr>
          <w:rFonts w:eastAsia="Times New Roman" w:cs="Arial" w:ascii="Times New Roman" w:hAnsi="Times New Roman"/>
          <w:sz w:val="30"/>
          <w:szCs w:val="30"/>
          <w:lang w:eastAsia="pl-PL"/>
        </w:rPr>
        <w:t xml:space="preserve"> Krzewienie w społeczności lokalnej wrażliwości na muzykę.</w:t>
      </w: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br/>
      </w:r>
      <w:r>
        <w:rPr>
          <w:rFonts w:eastAsia="Symbol" w:cs="Symbol" w:ascii="Times New Roman" w:hAnsi="Times New Roman"/>
          <w:sz w:val="30"/>
          <w:szCs w:val="30"/>
          <w:lang w:eastAsia="pl-PL"/>
        </w:rPr>
        <w:t></w:t>
      </w:r>
      <w:r>
        <w:rPr>
          <w:rFonts w:eastAsia="Times New Roman" w:cs="Arial" w:ascii="Times New Roman" w:hAnsi="Times New Roman"/>
          <w:sz w:val="30"/>
          <w:szCs w:val="30"/>
          <w:lang w:eastAsia="pl-PL"/>
        </w:rPr>
        <w:t xml:space="preserve"> Promowanie uczestnictwa dzieci i  młodzieży w pozalekcyjnych formach zajęć jako szansy na rozwijanie swoich zainteresowań i talentów.</w:t>
      </w:r>
    </w:p>
    <w:p>
      <w:pPr>
        <w:pStyle w:val="Normal"/>
        <w:spacing w:lineRule="auto" w:line="240" w:before="0" w:after="0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br/>
      </w:r>
      <w:r>
        <w:rPr>
          <w:rFonts w:eastAsia="Times New Roman" w:cs="Arial" w:ascii="Times New Roman" w:hAnsi="Times New Roman"/>
          <w:b/>
          <w:sz w:val="30"/>
          <w:szCs w:val="30"/>
          <w:lang w:eastAsia="pl-PL"/>
        </w:rPr>
        <w:t>Organizator</w:t>
      </w:r>
      <w:r>
        <w:rPr>
          <w:rFonts w:eastAsia="Times New Roman" w:cs="Arial" w:ascii="Times New Roman" w:hAnsi="Times New Roman"/>
          <w:sz w:val="30"/>
          <w:szCs w:val="30"/>
          <w:lang w:eastAsia="pl-PL"/>
        </w:rPr>
        <w:br/>
      </w:r>
      <w:r>
        <w:rPr>
          <w:rFonts w:eastAsia="Symbol" w:cs="Symbol" w:ascii="Times New Roman" w:hAnsi="Times New Roman"/>
          <w:sz w:val="30"/>
          <w:szCs w:val="30"/>
          <w:lang w:eastAsia="pl-PL"/>
        </w:rPr>
        <w:t></w:t>
      </w:r>
      <w:r>
        <w:rPr>
          <w:rFonts w:eastAsia="Times New Roman" w:cs="Arial" w:ascii="Times New Roman" w:hAnsi="Times New Roman"/>
          <w:sz w:val="30"/>
          <w:szCs w:val="30"/>
          <w:lang w:eastAsia="pl-PL"/>
        </w:rPr>
        <w:t xml:space="preserve"> Gminny Ośrodek Kultury w Dobrem</w:t>
      </w:r>
    </w:p>
    <w:p>
      <w:pPr>
        <w:pStyle w:val="Normal"/>
        <w:spacing w:lineRule="auto" w:line="240" w:before="0" w:after="0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br/>
      </w:r>
      <w:r>
        <w:rPr>
          <w:rFonts w:eastAsia="Times New Roman" w:cs="Arial" w:ascii="Times New Roman" w:hAnsi="Times New Roman"/>
          <w:b/>
          <w:sz w:val="30"/>
          <w:szCs w:val="30"/>
          <w:lang w:eastAsia="pl-PL"/>
        </w:rPr>
        <w:t>Termin i miejsce</w:t>
      </w:r>
      <w:r>
        <w:rPr>
          <w:rFonts w:eastAsia="Times New Roman" w:cs="Times New Roman" w:ascii="Times New Roman" w:hAnsi="Times New Roman"/>
          <w:b/>
          <w:sz w:val="24"/>
          <w:szCs w:val="24"/>
          <w:lang w:eastAsia="pl-PL"/>
        </w:rPr>
        <w:br/>
      </w:r>
      <w:r>
        <w:rPr>
          <w:rFonts w:eastAsia="Times New Roman" w:cs="Arial" w:ascii="Times New Roman" w:hAnsi="Times New Roman"/>
          <w:sz w:val="30"/>
          <w:szCs w:val="30"/>
          <w:lang w:eastAsia="pl-PL"/>
        </w:rPr>
        <w:t xml:space="preserve">Przegląd odbędzie się 28 stycznia 2023 r. w BP w Dobrem </w:t>
      </w:r>
    </w:p>
    <w:p>
      <w:pPr>
        <w:pStyle w:val="Normal"/>
        <w:spacing w:lineRule="auto" w:line="240" w:before="0" w:after="0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br/>
      </w:r>
      <w:r>
        <w:rPr>
          <w:rFonts w:eastAsia="Times New Roman" w:cs="Arial" w:ascii="Times New Roman" w:hAnsi="Times New Roman"/>
          <w:b/>
          <w:sz w:val="30"/>
          <w:szCs w:val="30"/>
          <w:lang w:eastAsia="pl-PL"/>
        </w:rPr>
        <w:t>Warunki uczestnictwa</w:t>
      </w: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br/>
      </w:r>
      <w:r>
        <w:rPr>
          <w:rFonts w:eastAsia="Symbol" w:cs="Symbol" w:ascii="Times New Roman" w:hAnsi="Times New Roman"/>
          <w:sz w:val="30"/>
          <w:szCs w:val="30"/>
          <w:lang w:eastAsia="pl-PL"/>
        </w:rPr>
        <w:t></w:t>
      </w:r>
      <w:r>
        <w:rPr>
          <w:rFonts w:eastAsia="Times New Roman" w:cs="Arial" w:ascii="Times New Roman" w:hAnsi="Times New Roman"/>
          <w:sz w:val="30"/>
          <w:szCs w:val="30"/>
          <w:lang w:eastAsia="pl-PL"/>
        </w:rPr>
        <w:t xml:space="preserve"> Konkurs skierowany jest do solistów- dzieci, młodzieży i dorosłych zamieszkujących w gminie Dobre.</w:t>
      </w: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br/>
      </w:r>
      <w:r>
        <w:rPr>
          <w:rFonts w:eastAsia="Symbol" w:cs="Symbol" w:ascii="Times New Roman" w:hAnsi="Times New Roman"/>
          <w:sz w:val="30"/>
          <w:szCs w:val="30"/>
          <w:lang w:eastAsia="pl-PL"/>
        </w:rPr>
        <w:t></w:t>
      </w:r>
      <w:r>
        <w:rPr>
          <w:rFonts w:eastAsia="Times New Roman" w:cs="Arial" w:ascii="Times New Roman" w:hAnsi="Times New Roman"/>
          <w:sz w:val="30"/>
          <w:szCs w:val="30"/>
          <w:lang w:eastAsia="pl-PL"/>
        </w:rPr>
        <w:t xml:space="preserve"> Warunkiem uczestnictwa w konkursie jest dostarczenie wypełnionej karty zgłoszeń do 20 stycznia 2023 r. osobiście bądź na maila : konkurskoled@gminadobre.pl</w:t>
      </w:r>
    </w:p>
    <w:p>
      <w:pPr>
        <w:pStyle w:val="Normal"/>
        <w:spacing w:lineRule="auto" w:line="240" w:before="0" w:after="0"/>
        <w:rPr>
          <w:rFonts w:ascii="Times New Roman" w:hAnsi="Times New Roman"/>
        </w:rPr>
      </w:pPr>
      <w:r>
        <w:rPr>
          <w:rFonts w:eastAsia="Symbol" w:cs="Symbol" w:ascii="Times New Roman" w:hAnsi="Times New Roman"/>
          <w:sz w:val="30"/>
          <w:szCs w:val="30"/>
          <w:lang w:eastAsia="pl-PL"/>
        </w:rPr>
        <w:t></w:t>
      </w:r>
      <w:r>
        <w:rPr>
          <w:rFonts w:eastAsia="Times New Roman" w:cs="Arial" w:ascii="Times New Roman" w:hAnsi="Times New Roman"/>
          <w:sz w:val="30"/>
          <w:szCs w:val="30"/>
          <w:lang w:eastAsia="pl-PL"/>
        </w:rPr>
        <w:t xml:space="preserve"> </w:t>
      </w:r>
      <w:r>
        <w:rPr>
          <w:rFonts w:eastAsia="Times New Roman" w:cs="Arial" w:ascii="Times New Roman" w:hAnsi="Times New Roman"/>
          <w:sz w:val="30"/>
          <w:szCs w:val="30"/>
          <w:lang w:eastAsia="pl-PL"/>
        </w:rPr>
        <w:t>Uczestników mogą zgłaszać przedszkola, szkoły oraz osoby indywidualne .</w:t>
      </w: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br/>
      </w:r>
      <w:r>
        <w:rPr>
          <w:rFonts w:eastAsia="Symbol" w:cs="Symbol" w:ascii="Times New Roman" w:hAnsi="Times New Roman"/>
          <w:sz w:val="30"/>
          <w:szCs w:val="30"/>
          <w:lang w:eastAsia="pl-PL"/>
        </w:rPr>
        <w:t></w:t>
      </w:r>
      <w:r>
        <w:rPr>
          <w:rFonts w:eastAsia="Times New Roman" w:cs="Arial" w:ascii="Times New Roman" w:hAnsi="Times New Roman"/>
          <w:sz w:val="30"/>
          <w:szCs w:val="30"/>
          <w:lang w:eastAsia="pl-PL"/>
        </w:rPr>
        <w:t xml:space="preserve">  Dopuszczalny jest podkład muzyczny, własny akompaniament lub śpiew a capella. Podkłady muzyczne  w formacie MP3 na nośniku USB należy dostarczyć</w:t>
      </w: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 xml:space="preserve"> </w:t>
      </w:r>
      <w:r>
        <w:rPr>
          <w:rFonts w:eastAsia="Times New Roman" w:cs="Arial" w:ascii="Times New Roman" w:hAnsi="Times New Roman"/>
          <w:sz w:val="30"/>
          <w:szCs w:val="30"/>
          <w:lang w:eastAsia="pl-PL"/>
        </w:rPr>
        <w:t xml:space="preserve"> najpóźniej do 20 stycznia 2023r do BP lub przesłać na adres: konkurskoled@gminadobre.pl</w:t>
      </w: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br/>
      </w:r>
      <w:r>
        <w:rPr>
          <w:rFonts w:eastAsia="Symbol" w:cs="Symbol" w:ascii="Times New Roman" w:hAnsi="Times New Roman"/>
          <w:sz w:val="30"/>
          <w:szCs w:val="30"/>
          <w:lang w:eastAsia="pl-PL"/>
        </w:rPr>
        <w:t></w:t>
      </w:r>
      <w:r>
        <w:rPr>
          <w:rFonts w:eastAsia="Times New Roman" w:cs="Arial" w:ascii="Times New Roman" w:hAnsi="Times New Roman"/>
          <w:sz w:val="30"/>
          <w:szCs w:val="30"/>
          <w:lang w:eastAsia="pl-PL"/>
        </w:rPr>
        <w:t xml:space="preserve">  Każdy wykonawca prezentuje jeden utwór.</w:t>
      </w: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br/>
      </w:r>
      <w:r>
        <w:rPr>
          <w:rFonts w:eastAsia="Symbol" w:cs="Symbol" w:ascii="Times New Roman" w:hAnsi="Times New Roman"/>
          <w:sz w:val="30"/>
          <w:szCs w:val="30"/>
          <w:lang w:eastAsia="pl-PL"/>
        </w:rPr>
        <w:t></w:t>
      </w:r>
      <w:r>
        <w:rPr>
          <w:rFonts w:eastAsia="Times New Roman" w:cs="Arial" w:ascii="Times New Roman" w:hAnsi="Times New Roman"/>
          <w:sz w:val="30"/>
          <w:szCs w:val="30"/>
          <w:lang w:eastAsia="pl-PL"/>
        </w:rPr>
        <w:t xml:space="preserve">  Maksymalny czas trwania występu 5 minut.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Arial"/>
          <w:b/>
          <w:b/>
          <w:sz w:val="30"/>
          <w:szCs w:val="30"/>
          <w:lang w:eastAsia="pl-PL"/>
        </w:rPr>
      </w:pPr>
      <w:r>
        <w:rPr>
          <w:rFonts w:eastAsia="Times New Roman" w:cs="Arial" w:ascii="Times New Roman" w:hAnsi="Times New Roman"/>
          <w:b/>
          <w:sz w:val="30"/>
          <w:szCs w:val="30"/>
          <w:lang w:eastAsia="pl-PL"/>
        </w:rPr>
      </w:r>
    </w:p>
    <w:p>
      <w:pPr>
        <w:pStyle w:val="Normal"/>
        <w:spacing w:lineRule="auto" w:line="240" w:before="0" w:after="0"/>
        <w:rPr>
          <w:rFonts w:eastAsia="Times New Roman" w:cs="Arial"/>
          <w:b/>
          <w:b/>
          <w:sz w:val="30"/>
          <w:szCs w:val="30"/>
          <w:lang w:eastAsia="pl-PL"/>
        </w:rPr>
      </w:pPr>
      <w:r>
        <w:rPr>
          <w:rFonts w:eastAsia="Times New Roman" w:cs="Arial"/>
          <w:b/>
          <w:sz w:val="30"/>
          <w:szCs w:val="30"/>
          <w:lang w:eastAsia="pl-PL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36"/>
          <w:szCs w:val="36"/>
        </w:rPr>
      </w:pPr>
      <w:r>
        <w:rPr>
          <w:rFonts w:eastAsia="Times New Roman" w:cs="Arial" w:ascii="Times New Roman" w:hAnsi="Times New Roman"/>
          <w:b/>
          <w:sz w:val="36"/>
          <w:szCs w:val="36"/>
          <w:lang w:eastAsia="pl-PL"/>
        </w:rPr>
        <w:t>Kategorie wiekowe</w:t>
      </w:r>
    </w:p>
    <w:p>
      <w:pPr>
        <w:pStyle w:val="Normal"/>
        <w:spacing w:lineRule="auto" w:line="240" w:before="0" w:after="0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pl-PL"/>
        </w:rPr>
        <w:br/>
      </w:r>
      <w:r>
        <w:rPr>
          <w:rFonts w:eastAsia="Symbol" w:cs="Symbol" w:ascii="Times New Roman" w:hAnsi="Times New Roman"/>
          <w:sz w:val="30"/>
          <w:szCs w:val="30"/>
          <w:lang w:eastAsia="pl-PL"/>
        </w:rPr>
        <w:t></w:t>
      </w:r>
      <w:r>
        <w:rPr>
          <w:rFonts w:eastAsia="Times New Roman" w:cs="Arial" w:ascii="Times New Roman" w:hAnsi="Times New Roman"/>
          <w:sz w:val="30"/>
          <w:szCs w:val="30"/>
          <w:lang w:eastAsia="pl-PL"/>
        </w:rPr>
        <w:t xml:space="preserve"> przedszkola i klasy „0”</w:t>
      </w: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br/>
      </w:r>
      <w:r>
        <w:rPr>
          <w:rFonts w:eastAsia="Symbol" w:cs="Symbol" w:ascii="Times New Roman" w:hAnsi="Times New Roman"/>
          <w:sz w:val="30"/>
          <w:szCs w:val="30"/>
          <w:lang w:eastAsia="pl-PL"/>
        </w:rPr>
        <w:t></w:t>
      </w:r>
      <w:r>
        <w:rPr>
          <w:rFonts w:eastAsia="Times New Roman" w:cs="Arial" w:ascii="Times New Roman" w:hAnsi="Times New Roman"/>
          <w:sz w:val="30"/>
          <w:szCs w:val="30"/>
          <w:lang w:eastAsia="pl-PL"/>
        </w:rPr>
        <w:t xml:space="preserve"> </w:t>
      </w:r>
      <w:bookmarkStart w:id="0" w:name="_GoBack"/>
      <w:bookmarkEnd w:id="0"/>
      <w:r>
        <w:rPr>
          <w:rFonts w:eastAsia="Times New Roman" w:cs="Arial" w:ascii="Times New Roman" w:hAnsi="Times New Roman"/>
          <w:sz w:val="30"/>
          <w:szCs w:val="30"/>
          <w:lang w:eastAsia="pl-PL"/>
        </w:rPr>
        <w:t>klasy I-III</w:t>
      </w: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br/>
      </w:r>
      <w:r>
        <w:rPr>
          <w:rFonts w:eastAsia="Symbol" w:cs="Symbol" w:ascii="Times New Roman" w:hAnsi="Times New Roman"/>
          <w:sz w:val="30"/>
          <w:szCs w:val="30"/>
          <w:lang w:eastAsia="pl-PL"/>
        </w:rPr>
        <w:t></w:t>
      </w:r>
      <w:r>
        <w:rPr>
          <w:rFonts w:eastAsia="Times New Roman" w:cs="Arial" w:ascii="Times New Roman" w:hAnsi="Times New Roman"/>
          <w:sz w:val="30"/>
          <w:szCs w:val="30"/>
          <w:lang w:eastAsia="pl-PL"/>
        </w:rPr>
        <w:t xml:space="preserve"> klasy IV-VI</w:t>
      </w: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br/>
      </w:r>
      <w:r>
        <w:rPr>
          <w:rFonts w:eastAsia="Symbol" w:cs="Symbol" w:ascii="Times New Roman" w:hAnsi="Times New Roman"/>
          <w:sz w:val="30"/>
          <w:szCs w:val="30"/>
          <w:lang w:eastAsia="pl-PL"/>
        </w:rPr>
        <w:t></w:t>
      </w:r>
      <w:r>
        <w:rPr>
          <w:rFonts w:eastAsia="Times New Roman" w:cs="Arial" w:ascii="Times New Roman" w:hAnsi="Times New Roman"/>
          <w:sz w:val="30"/>
          <w:szCs w:val="30"/>
          <w:lang w:eastAsia="pl-PL"/>
        </w:rPr>
        <w:t xml:space="preserve"> klasy VII-VIII</w:t>
      </w: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br/>
      </w:r>
      <w:r>
        <w:rPr>
          <w:rFonts w:eastAsia="Symbol" w:cs="Symbol" w:ascii="Times New Roman" w:hAnsi="Times New Roman"/>
          <w:sz w:val="30"/>
          <w:szCs w:val="30"/>
          <w:lang w:eastAsia="pl-PL"/>
        </w:rPr>
        <w:t></w:t>
      </w:r>
      <w:r>
        <w:rPr>
          <w:rFonts w:eastAsia="Times New Roman" w:cs="Arial" w:ascii="Times New Roman" w:hAnsi="Times New Roman"/>
          <w:sz w:val="30"/>
          <w:szCs w:val="30"/>
          <w:lang w:eastAsia="pl-PL"/>
        </w:rPr>
        <w:t xml:space="preserve"> szkoły średnie i dorośli</w:t>
      </w: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br/>
        <w:br/>
      </w:r>
    </w:p>
    <w:p>
      <w:pPr>
        <w:pStyle w:val="Normal"/>
        <w:spacing w:lineRule="auto" w:line="240" w:before="0" w:after="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b/>
          <w:sz w:val="36"/>
          <w:szCs w:val="36"/>
          <w:lang w:eastAsia="pl-PL"/>
        </w:rPr>
        <w:t>Jury</w:t>
      </w:r>
    </w:p>
    <w:p>
      <w:pPr>
        <w:pStyle w:val="Normal"/>
        <w:spacing w:lineRule="auto" w:line="240" w:before="0" w:after="0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pl-PL"/>
        </w:rPr>
        <w:br/>
      </w:r>
      <w:r>
        <w:rPr>
          <w:rFonts w:eastAsia="Times New Roman" w:cs="Arial" w:ascii="Times New Roman" w:hAnsi="Times New Roman"/>
          <w:sz w:val="30"/>
          <w:szCs w:val="30"/>
          <w:lang w:eastAsia="pl-PL"/>
        </w:rPr>
        <w:t>Nad prawidłowością przebiegu przeglądu czuwać będzie komisja, powołana przez</w:t>
      </w: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 xml:space="preserve"> </w:t>
      </w:r>
      <w:r>
        <w:rPr>
          <w:rFonts w:eastAsia="Times New Roman" w:cs="Arial" w:ascii="Times New Roman" w:hAnsi="Times New Roman"/>
          <w:sz w:val="30"/>
          <w:szCs w:val="30"/>
          <w:lang w:eastAsia="pl-PL"/>
        </w:rPr>
        <w:t>organizatora.</w:t>
      </w:r>
    </w:p>
    <w:p>
      <w:pPr>
        <w:pStyle w:val="Normal"/>
        <w:spacing w:lineRule="auto" w:line="240" w:before="0" w:after="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sz w:val="30"/>
          <w:szCs w:val="30"/>
          <w:lang w:eastAsia="pl-PL"/>
        </w:rPr>
        <w:t>Ogłoszenie wyników odbędzie się po wysłuchaniu wszystkich prezentacji konkursowych.</w:t>
      </w: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br/>
      </w:r>
      <w:r>
        <w:rPr>
          <w:rFonts w:eastAsia="Times New Roman" w:cs="Arial" w:ascii="Times New Roman" w:hAnsi="Times New Roman"/>
          <w:sz w:val="30"/>
          <w:szCs w:val="30"/>
          <w:lang w:eastAsia="pl-PL"/>
        </w:rPr>
        <w:t>Komisja oceniając weźmie pod uwagę: walory głosowe, interpretację utworu, intonację, poczucie rytmu oraz ogólny wyraz artystyczny. Postanowienia jury są ostateczne</w:t>
      </w: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 xml:space="preserve"> </w:t>
      </w:r>
      <w:r>
        <w:rPr>
          <w:rFonts w:eastAsia="Times New Roman" w:cs="Arial" w:ascii="Times New Roman" w:hAnsi="Times New Roman"/>
          <w:sz w:val="30"/>
          <w:szCs w:val="30"/>
          <w:lang w:eastAsia="pl-PL"/>
        </w:rPr>
        <w:t>i niepodważalne. Wykonawcy nie spełniający wymogów formalnych nie będą oceniani.</w:t>
      </w:r>
    </w:p>
    <w:p>
      <w:pPr>
        <w:pStyle w:val="Normal"/>
        <w:spacing w:lineRule="auto" w:line="240" w:before="0" w:after="0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br/>
      </w:r>
    </w:p>
    <w:p>
      <w:pPr>
        <w:pStyle w:val="Normal"/>
        <w:spacing w:lineRule="auto" w:line="240" w:before="0" w:after="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b/>
          <w:sz w:val="36"/>
          <w:szCs w:val="36"/>
          <w:lang w:eastAsia="pl-PL"/>
        </w:rPr>
        <w:t>Nagrody</w:t>
      </w:r>
    </w:p>
    <w:p>
      <w:pPr>
        <w:pStyle w:val="Normal"/>
        <w:spacing w:lineRule="auto" w:line="240" w:before="0" w:after="0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pl-PL"/>
        </w:rPr>
        <w:br/>
      </w:r>
      <w:r>
        <w:rPr>
          <w:rFonts w:eastAsia="Times New Roman" w:cs="Arial" w:ascii="Times New Roman" w:hAnsi="Times New Roman"/>
          <w:sz w:val="30"/>
          <w:szCs w:val="30"/>
          <w:lang w:eastAsia="pl-PL"/>
        </w:rPr>
        <w:t>Uczestnicy Przeglądu Kolęd, Pastorałek i Piosenek Świątecznych otrzymają</w:t>
      </w: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 xml:space="preserve"> </w:t>
      </w:r>
      <w:r>
        <w:rPr>
          <w:rFonts w:eastAsia="Times New Roman" w:cs="Arial" w:ascii="Times New Roman" w:hAnsi="Times New Roman"/>
          <w:sz w:val="30"/>
          <w:szCs w:val="30"/>
          <w:lang w:eastAsia="pl-PL"/>
        </w:rPr>
        <w:t>pamiątkowe dyplomy za udział w przeglądzie, a laureaci nagrody i dyplomy laureatów.</w:t>
      </w: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br/>
      </w:r>
      <w:r>
        <w:rPr>
          <w:rFonts w:eastAsia="Times New Roman" w:cs="Arial" w:ascii="Times New Roman" w:hAnsi="Times New Roman"/>
          <w:sz w:val="30"/>
          <w:szCs w:val="30"/>
          <w:lang w:eastAsia="pl-PL"/>
        </w:rPr>
        <w:t>Postanowienia końcowe</w:t>
      </w: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br/>
      </w:r>
      <w:r>
        <w:rPr>
          <w:rFonts w:eastAsia="Times New Roman" w:cs="Arial" w:ascii="Times New Roman" w:hAnsi="Times New Roman"/>
          <w:sz w:val="30"/>
          <w:szCs w:val="30"/>
          <w:lang w:eastAsia="pl-PL"/>
        </w:rPr>
        <w:t>Sprawy nie uregulowane niniejszym regulaminem rozstrzygają organizatorzy.</w:t>
      </w: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br/>
      </w:r>
      <w:r>
        <w:rPr>
          <w:rFonts w:eastAsia="Times New Roman" w:cs="Arial" w:ascii="Times New Roman" w:hAnsi="Times New Roman"/>
          <w:sz w:val="30"/>
          <w:szCs w:val="30"/>
          <w:lang w:eastAsia="pl-PL"/>
        </w:rPr>
        <w:t xml:space="preserve">Regulamin oraz karta zgłoszeń na stronie: </w:t>
      </w:r>
    </w:p>
    <w:p>
      <w:pPr>
        <w:pStyle w:val="Normal"/>
        <w:spacing w:lineRule="auto" w:line="240" w:before="0" w:after="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sz w:val="32"/>
          <w:szCs w:val="32"/>
          <w:lang w:eastAsia="pl-PL"/>
        </w:rPr>
        <w:t>Wszelkich informacji dotyczących przeglądu udzielają pracownicy  GOK.</w:t>
      </w: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br/>
      </w:r>
    </w:p>
    <w:p>
      <w:pPr>
        <w:pStyle w:val="Normal"/>
        <w:spacing w:lineRule="auto" w:line="240" w:before="0" w:after="0"/>
        <w:rPr>
          <w:rFonts w:ascii="Times New Roman" w:hAnsi="Times New Roman"/>
          <w:b/>
          <w:b/>
          <w:bCs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b/>
          <w:b/>
          <w:bCs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b/>
          <w:b/>
          <w:bCs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b/>
          <w:b/>
          <w:bCs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b/>
          <w:b/>
          <w:bCs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b/>
          <w:b/>
          <w:bCs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b/>
          <w:b/>
          <w:bCs/>
          <w:sz w:val="36"/>
          <w:szCs w:val="36"/>
        </w:rPr>
      </w:pPr>
      <w:r>
        <w:rPr>
          <w:rFonts w:eastAsia="Times New Roman" w:cs="Times New Roman" w:ascii="Times New Roman" w:hAnsi="Times New Roman"/>
          <w:b/>
          <w:bCs/>
          <w:sz w:val="36"/>
          <w:szCs w:val="36"/>
          <w:lang w:eastAsia="pl-PL"/>
        </w:rPr>
        <w:t>Informacje dodatkowe</w:t>
      </w:r>
    </w:p>
    <w:p>
      <w:pPr>
        <w:pStyle w:val="Normal"/>
        <w:spacing w:before="0" w:after="0"/>
        <w:rPr>
          <w:rFonts w:ascii="Times New Roman" w:hAnsi="Times New Roman"/>
          <w:sz w:val="26"/>
          <w:szCs w:val="26"/>
        </w:rPr>
      </w:pPr>
      <w:bookmarkStart w:id="1" w:name="page62R_mcid0"/>
      <w:bookmarkEnd w:id="1"/>
      <w:r>
        <w:rPr>
          <w:rFonts w:ascii="Times New Roman" w:hAnsi="Times New Roman"/>
          <w:sz w:val="30"/>
          <w:szCs w:val="30"/>
        </w:rPr>
        <w:br/>
      </w:r>
      <w:r>
        <w:rPr>
          <w:rFonts w:ascii="Times New Roman" w:hAnsi="Times New Roman"/>
          <w:sz w:val="26"/>
          <w:szCs w:val="26"/>
        </w:rPr>
        <w:t>• Organizator zapewnia warunki sceniczne i obsługę techniczną</w:t>
      </w:r>
      <w:bookmarkStart w:id="2" w:name="page62R_mcid1"/>
      <w:bookmarkEnd w:id="2"/>
      <w:r>
        <w:rPr>
          <w:rFonts w:ascii="Times New Roman" w:hAnsi="Times New Roman"/>
          <w:sz w:val="26"/>
          <w:szCs w:val="26"/>
        </w:rPr>
        <w:t>.</w:t>
        <w:br/>
        <w:t>• opiekunem artystycznym może być wyłącznie osoba pełnoletnia;</w:t>
      </w:r>
      <w:bookmarkStart w:id="3" w:name="page62R_mcid2"/>
      <w:bookmarkEnd w:id="3"/>
      <w:r>
        <w:rPr>
          <w:rFonts w:ascii="Times New Roman" w:hAnsi="Times New Roman"/>
          <w:sz w:val="26"/>
          <w:szCs w:val="26"/>
        </w:rPr>
        <w:br/>
        <w:t xml:space="preserve">• </w:t>
      </w:r>
      <w:bookmarkStart w:id="4" w:name="page62R_mcid3"/>
      <w:bookmarkEnd w:id="4"/>
      <w:r>
        <w:rPr>
          <w:rFonts w:ascii="Times New Roman" w:hAnsi="Times New Roman"/>
          <w:sz w:val="26"/>
          <w:szCs w:val="26"/>
        </w:rPr>
        <w:t>dojazd na konkurs w zakresie własnym.</w:t>
        <w:br/>
        <w:t>• kolejność występów ustalona zostanie zgodnie z kategoriami wiekowymi;</w:t>
      </w:r>
      <w:bookmarkStart w:id="5" w:name="page62R_mcid4"/>
      <w:bookmarkEnd w:id="5"/>
      <w:r>
        <w:rPr>
          <w:rFonts w:ascii="Times New Roman" w:hAnsi="Times New Roman"/>
          <w:sz w:val="26"/>
          <w:szCs w:val="26"/>
        </w:rPr>
        <w:br/>
        <w:t>• orientacyjne godziny występów podane zostaną na stronie internetowej</w:t>
      </w:r>
      <w:bookmarkStart w:id="6" w:name="page62R_mcid5"/>
      <w:bookmarkEnd w:id="6"/>
      <w:r>
        <w:rPr>
          <w:rFonts w:ascii="Times New Roman" w:hAnsi="Times New Roman"/>
          <w:sz w:val="26"/>
          <w:szCs w:val="26"/>
        </w:rPr>
        <w:t xml:space="preserve"> </w:t>
      </w:r>
      <w:bookmarkStart w:id="7" w:name="page62R_mcid7"/>
      <w:bookmarkEnd w:id="7"/>
      <w:r>
        <w:rPr>
          <w:rFonts w:ascii="Times New Roman" w:hAnsi="Times New Roman"/>
          <w:sz w:val="26"/>
          <w:szCs w:val="26"/>
        </w:rPr>
        <w:t xml:space="preserve">do 25.01.2023r, uczestnicy proszeni są o przybycie najpóźniej </w:t>
      </w:r>
      <w:r>
        <w:rPr>
          <w:rFonts w:ascii="Times New Roman" w:hAnsi="Times New Roman"/>
          <w:sz w:val="26"/>
          <w:szCs w:val="26"/>
        </w:rPr>
        <w:t>15</w:t>
      </w:r>
      <w:r>
        <w:rPr>
          <w:rFonts w:ascii="Times New Roman" w:hAnsi="Times New Roman"/>
          <w:sz w:val="26"/>
          <w:szCs w:val="26"/>
        </w:rPr>
        <w:t xml:space="preserve"> min przed planowanym występem.</w:t>
        <w:br/>
        <w:t xml:space="preserve">• udział w konkursie jest jednoznaczny z wyrażeniem zgody na występ w dniu przesłuchań </w:t>
      </w:r>
      <w:bookmarkStart w:id="8" w:name="page62R_mcid9"/>
      <w:bookmarkEnd w:id="8"/>
      <w:r>
        <w:rPr>
          <w:rFonts w:ascii="Times New Roman" w:hAnsi="Times New Roman"/>
          <w:sz w:val="26"/>
          <w:szCs w:val="26"/>
        </w:rPr>
        <w:br/>
        <w:t>• decyzja o przyznaniu nagród oraz ich podział należy do komisji konkursowej;</w:t>
      </w:r>
      <w:bookmarkStart w:id="9" w:name="page62R_mcid10"/>
      <w:bookmarkEnd w:id="9"/>
      <w:r>
        <w:rPr>
          <w:rFonts w:ascii="Times New Roman" w:hAnsi="Times New Roman"/>
          <w:sz w:val="26"/>
          <w:szCs w:val="26"/>
        </w:rPr>
        <w:br/>
        <w:t>• werdykt komisji konkursowej jest ostateczny i nie podlega odwołaniu;</w:t>
      </w:r>
      <w:bookmarkStart w:id="10" w:name="page62R_mcid11"/>
      <w:bookmarkEnd w:id="10"/>
      <w:r>
        <w:rPr>
          <w:rFonts w:ascii="Times New Roman" w:hAnsi="Times New Roman"/>
          <w:sz w:val="26"/>
          <w:szCs w:val="26"/>
        </w:rPr>
        <w:br/>
        <w:t>• komisja konkursowa zastrzega sobie prawo do przerwania występu w przypadku przekroczenia regulaminowego czasu trwania;</w:t>
      </w:r>
      <w:bookmarkStart w:id="11" w:name="page62R_mcid12"/>
      <w:bookmarkEnd w:id="11"/>
      <w:r>
        <w:rPr>
          <w:rFonts w:ascii="Times New Roman" w:hAnsi="Times New Roman"/>
          <w:sz w:val="26"/>
          <w:szCs w:val="26"/>
        </w:rPr>
        <w:br/>
        <w:t>• Organizator nie ponosi odpowiedzialności za pozostawione bez opieki przedmioty, pieniądze, sprzęt elektroniczny, dekoracje itp. Dodatkowo informujemy, że przebieralnie są ogólnodostępne, nie są zamykane na klucz ani dozorowane;</w:t>
      </w:r>
      <w:bookmarkStart w:id="12" w:name="page62R_mcid13"/>
      <w:bookmarkEnd w:id="12"/>
      <w:r>
        <w:rPr>
          <w:rFonts w:ascii="Times New Roman" w:hAnsi="Times New Roman"/>
          <w:sz w:val="26"/>
          <w:szCs w:val="26"/>
        </w:rPr>
        <w:br/>
        <w:t>• uczestnicy konkursu zobowiązani są do wykorzystywania utworów artystycznych z poszanowaniem praw autorskich lub pokrewnych ich twórców, artystów, wykonawców oraz producentów;</w:t>
      </w:r>
      <w:bookmarkStart w:id="13" w:name="page62R_mcid15"/>
      <w:bookmarkEnd w:id="13"/>
      <w:r>
        <w:rPr>
          <w:rFonts w:ascii="Times New Roman" w:hAnsi="Times New Roman"/>
          <w:sz w:val="26"/>
          <w:szCs w:val="26"/>
        </w:rPr>
        <w:br/>
        <w:t>• Organizator zastrzega sobie prawo zmiany dnia przesłuchań;</w:t>
      </w:r>
      <w:bookmarkStart w:id="14" w:name="page62R_mcid17"/>
      <w:bookmarkStart w:id="15" w:name="page62R_mcid16"/>
      <w:bookmarkEnd w:id="14"/>
      <w:bookmarkEnd w:id="15"/>
      <w:r>
        <w:rPr>
          <w:rFonts w:ascii="Times New Roman" w:hAnsi="Times New Roman"/>
          <w:sz w:val="26"/>
          <w:szCs w:val="26"/>
        </w:rPr>
        <w:br/>
        <w:t xml:space="preserve">• kwestie sporne oraz nieujęte w Regulaminie rozstrzyga dyrektor </w:t>
      </w:r>
      <w:bookmarkStart w:id="16" w:name="page62R_mcid18"/>
      <w:bookmarkEnd w:id="16"/>
      <w:r>
        <w:rPr>
          <w:rFonts w:ascii="Times New Roman" w:hAnsi="Times New Roman"/>
          <w:sz w:val="26"/>
          <w:szCs w:val="26"/>
        </w:rPr>
        <w:t>GOK w Dobrem;</w:t>
        <w:br/>
        <w:t xml:space="preserve">• Organizator zastrzega sobie prawo dokonania zmian w treści regulaminu oraz formuły konkursu </w:t>
      </w:r>
    </w:p>
    <w:p>
      <w:pPr>
        <w:pStyle w:val="Normal"/>
        <w:spacing w:before="0" w:after="0"/>
        <w:rPr>
          <w:rFonts w:ascii="Times New Roman" w:hAnsi="Times New Roman"/>
          <w:sz w:val="30"/>
          <w:szCs w:val="30"/>
        </w:rPr>
      </w:pPr>
      <w:bookmarkStart w:id="17" w:name="page62R_mcid21"/>
      <w:bookmarkStart w:id="18" w:name="page62R_mcid20"/>
      <w:bookmarkStart w:id="19" w:name="page62R_mcid19"/>
      <w:bookmarkEnd w:id="17"/>
      <w:bookmarkEnd w:id="18"/>
      <w:bookmarkEnd w:id="19"/>
      <w:r>
        <w:rPr>
          <w:rFonts w:ascii="Times New Roman" w:hAnsi="Times New Roman"/>
          <w:sz w:val="30"/>
          <w:szCs w:val="30"/>
        </w:rPr>
        <w:br/>
      </w:r>
    </w:p>
    <w:p>
      <w:pPr>
        <w:pStyle w:val="Normal"/>
        <w:spacing w:lineRule="auto" w:line="240" w:before="0" w:after="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Zapoznałem się z regulaminem …………………………………………….</w:t>
      </w:r>
    </w:p>
    <w:p>
      <w:pPr>
        <w:pStyle w:val="Normal"/>
        <w:spacing w:lineRule="auto" w:line="240" w:before="0" w:after="0"/>
        <w:jc w:val="right"/>
        <w:rPr>
          <w:rFonts w:cs="Times New Roman"/>
          <w:i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 xml:space="preserve">Podpis uczestnika </w:t>
      </w:r>
      <w:r>
        <w:rPr>
          <w:rFonts w:cs="Times New Roman"/>
          <w:sz w:val="24"/>
          <w:szCs w:val="24"/>
        </w:rPr>
        <w:t>(</w:t>
      </w:r>
      <w:r>
        <w:rPr>
          <w:rFonts w:cs="Times New Roman"/>
          <w:i/>
          <w:sz w:val="24"/>
          <w:szCs w:val="24"/>
        </w:rPr>
        <w:t>w przypadku osób niepełnoletnich)</w:t>
      </w:r>
    </w:p>
    <w:p>
      <w:pPr>
        <w:pStyle w:val="Normal"/>
        <w:spacing w:lineRule="auto" w:line="240" w:before="0" w:after="0"/>
        <w:jc w:val="right"/>
        <w:rPr>
          <w:rFonts w:cs="Times New Roman"/>
          <w:i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 xml:space="preserve">rodzica/ </w:t>
      </w:r>
      <w:r>
        <w:rPr>
          <w:rFonts w:cs="Times New Roman"/>
          <w:i/>
          <w:iCs/>
          <w:sz w:val="24"/>
          <w:szCs w:val="24"/>
        </w:rPr>
        <w:t>opiekuna prawnego</w:t>
      </w:r>
    </w:p>
    <w:p>
      <w:pPr>
        <w:pStyle w:val="Normal"/>
        <w:spacing w:lineRule="auto" w:line="240" w:before="0" w:after="0"/>
        <w:jc w:val="right"/>
        <w:rPr/>
      </w:pPr>
      <w:r>
        <w:rPr/>
      </w:r>
    </w:p>
    <w:p>
      <w:pPr>
        <w:pStyle w:val="Normal"/>
        <w:spacing w:lineRule="auto" w:line="240" w:before="0" w:after="0"/>
        <w:jc w:val="right"/>
        <w:rPr/>
      </w:pPr>
      <w:r>
        <w:rPr/>
      </w:r>
    </w:p>
    <w:p>
      <w:pPr>
        <w:pStyle w:val="Normal"/>
        <w:spacing w:lineRule="auto" w:line="240" w:before="0"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Zapoznałem się z regulaminem …………………………………………….</w:t>
      </w:r>
    </w:p>
    <w:p>
      <w:pPr>
        <w:pStyle w:val="Normal"/>
        <w:spacing w:lineRule="auto" w:line="240" w:before="0" w:after="0"/>
        <w:rPr>
          <w:rFonts w:cs="Times New Roman"/>
          <w:sz w:val="24"/>
          <w:szCs w:val="24"/>
        </w:rPr>
      </w:pPr>
      <w:r>
        <w:rPr>
          <w:rFonts w:cs="Times New Roman"/>
          <w:i/>
          <w:sz w:val="24"/>
          <w:szCs w:val="24"/>
        </w:rPr>
        <w:t>Podpis</w:t>
      </w:r>
      <w:r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i/>
          <w:iCs/>
          <w:sz w:val="24"/>
          <w:szCs w:val="24"/>
        </w:rPr>
        <w:t>opiekuna artystycznego</w:t>
      </w:r>
    </w:p>
    <w:p>
      <w:pPr>
        <w:pStyle w:val="Normal"/>
        <w:spacing w:lineRule="auto" w:line="24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spacing w:lineRule="auto" w:line="360"/>
        <w:jc w:val="center"/>
        <w:rPr>
          <w:rFonts w:cs="Times New Roman"/>
          <w:b/>
          <w:b/>
          <w:bCs/>
          <w:sz w:val="36"/>
          <w:szCs w:val="36"/>
        </w:rPr>
      </w:pPr>
      <w:r>
        <w:rPr>
          <w:rFonts w:cs="Times New Roman"/>
          <w:b/>
          <w:bCs/>
          <w:sz w:val="36"/>
          <w:szCs w:val="36"/>
        </w:rPr>
      </w:r>
    </w:p>
    <w:p>
      <w:pPr>
        <w:pStyle w:val="Normal"/>
        <w:spacing w:lineRule="auto" w:line="360"/>
        <w:jc w:val="center"/>
        <w:rPr>
          <w:rFonts w:cs="Times New Roman"/>
          <w:b/>
          <w:b/>
          <w:bCs/>
          <w:sz w:val="36"/>
          <w:szCs w:val="36"/>
        </w:rPr>
      </w:pPr>
      <w:r>
        <w:rPr>
          <w:rFonts w:cs="Times New Roman"/>
          <w:b/>
          <w:bCs/>
          <w:sz w:val="36"/>
          <w:szCs w:val="36"/>
        </w:rPr>
      </w:r>
    </w:p>
    <w:p>
      <w:pPr>
        <w:pStyle w:val="Normal"/>
        <w:spacing w:lineRule="auto" w:line="360"/>
        <w:jc w:val="center"/>
        <w:rPr>
          <w:rFonts w:cs="Times New Roman"/>
          <w:b/>
          <w:b/>
          <w:bCs/>
          <w:sz w:val="36"/>
          <w:szCs w:val="36"/>
        </w:rPr>
      </w:pPr>
      <w:r>
        <w:rPr>
          <w:rFonts w:cs="Times New Roman"/>
          <w:b/>
          <w:bCs/>
          <w:sz w:val="36"/>
          <w:szCs w:val="36"/>
        </w:rPr>
        <w:t>OBOWIĄZEK INFORMACYJNY</w:t>
      </w:r>
    </w:p>
    <w:p>
      <w:pPr>
        <w:pStyle w:val="Normal"/>
        <w:spacing w:lineRule="atLeast" w:line="100" w:before="0" w:after="12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  <w:t>OBOWIĄZEK INFORMACYJNY</w:t>
      </w:r>
    </w:p>
    <w:p>
      <w:pPr>
        <w:pStyle w:val="Normal"/>
        <w:spacing w:lineRule="auto" w:line="360" w:before="240" w:after="12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publ. Dz. Urz. UE L Nr 119, s. 1, informujemy, że: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0" w:leader="none"/>
        </w:tabs>
        <w:spacing w:lineRule="atLeast" w:line="100" w:before="120" w:after="120"/>
        <w:ind w:left="714" w:hanging="35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 xml:space="preserve">1. Administratorem danych </w:t>
      </w:r>
      <w:r>
        <w:rPr>
          <w:rFonts w:cs="Times New Roman" w:ascii="Times New Roman" w:hAnsi="Times New Roman"/>
          <w:color w:val="000000"/>
          <w:sz w:val="20"/>
          <w:szCs w:val="20"/>
        </w:rPr>
        <w:t xml:space="preserve">jest </w:t>
      </w:r>
      <w:r>
        <w:rPr>
          <w:rFonts w:cs="Times New Roman" w:ascii="Times New Roman" w:hAnsi="Times New Roman"/>
          <w:b/>
          <w:bCs/>
          <w:color w:val="000000"/>
          <w:sz w:val="20"/>
          <w:szCs w:val="20"/>
        </w:rPr>
        <w:t xml:space="preserve">Gminny Ośrodek Kultury </w:t>
      </w:r>
      <w:r>
        <w:rPr>
          <w:rFonts w:cs="Times New Roman" w:ascii="Times New Roman" w:hAnsi="Times New Roman"/>
          <w:b/>
          <w:bCs/>
          <w:color w:val="000000"/>
          <w:sz w:val="20"/>
          <w:szCs w:val="20"/>
        </w:rPr>
        <w:t>i Biblioteka</w:t>
      </w:r>
      <w:r>
        <w:rPr>
          <w:rFonts w:cs="Times New Roman" w:ascii="Times New Roman" w:hAnsi="Times New Roman"/>
          <w:b/>
          <w:bCs/>
          <w:color w:val="000000"/>
          <w:sz w:val="20"/>
          <w:szCs w:val="20"/>
        </w:rPr>
        <w:t xml:space="preserve"> w Dobrem, </w:t>
      </w:r>
      <w:r>
        <w:rPr>
          <w:rFonts w:cs="Times New Roman" w:ascii="Times New Roman" w:hAnsi="Times New Roman"/>
          <w:color w:val="000000"/>
          <w:sz w:val="20"/>
          <w:szCs w:val="20"/>
        </w:rPr>
        <w:t>adres</w:t>
      </w:r>
      <w:r>
        <w:rPr>
          <w:rFonts w:cs="Times New Roman" w:ascii="Times New Roman" w:hAnsi="Times New Roman"/>
          <w:b/>
          <w:bCs/>
          <w:color w:val="000000"/>
          <w:sz w:val="20"/>
          <w:szCs w:val="20"/>
        </w:rPr>
        <w:t>:</w:t>
      </w:r>
      <w:r>
        <w:rPr>
          <w:rFonts w:cs="Times New Roman" w:ascii="Times New Roman" w:hAnsi="Times New Roman"/>
          <w:color w:val="000000"/>
          <w:sz w:val="20"/>
          <w:szCs w:val="20"/>
        </w:rPr>
        <w:t xml:space="preserve"> ul. Kilińskiego 1, 05-307 Dobre, tel. </w:t>
      </w:r>
      <w:r>
        <w:rPr>
          <w:rFonts w:cs="Times New Roman" w:ascii="Times New Roman" w:hAnsi="Times New Roman"/>
          <w:sz w:val="20"/>
          <w:szCs w:val="20"/>
        </w:rPr>
        <w:t>25 757 15 20, e-mail: bibliad@op.pl)</w:t>
        <w:tab/>
        <w:tab/>
        <w:t xml:space="preserve"> </w:t>
      </w:r>
    </w:p>
    <w:p>
      <w:pPr>
        <w:pStyle w:val="Normal"/>
        <w:ind w:firstLine="357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2. W Gminnym Ośrodku Kultury w Dobrem   powołany został Inspektor Ochrony Danych (</w:t>
      </w:r>
      <w:r>
        <w:rPr>
          <w:rStyle w:val="Mocnewyrnione"/>
          <w:rFonts w:cs="Times New Roman" w:ascii="Times New Roman" w:hAnsi="Times New Roman"/>
          <w:b w:val="false"/>
          <w:bCs w:val="false"/>
          <w:sz w:val="20"/>
          <w:szCs w:val="20"/>
        </w:rPr>
        <w:t xml:space="preserve">adres e-mail: </w:t>
      </w:r>
      <w:r>
        <w:rPr>
          <w:rStyle w:val="Mocnewyrnione"/>
          <w:rFonts w:cs="Times New Roman" w:ascii="Times New Roman" w:hAnsi="Times New Roman"/>
          <w:sz w:val="20"/>
          <w:szCs w:val="20"/>
        </w:rPr>
        <w:t xml:space="preserve">                    </w:t>
        <w:tab/>
      </w:r>
      <w:hyperlink r:id="rId2">
        <w:r>
          <w:rPr>
            <w:rStyle w:val="Czeinternetowe"/>
            <w:rFonts w:cs="Times New Roman" w:ascii="Times New Roman" w:hAnsi="Times New Roman"/>
            <w:b/>
            <w:bCs/>
            <w:sz w:val="20"/>
            <w:szCs w:val="20"/>
          </w:rPr>
          <w:t>inspektor@cbi24.pl</w:t>
        </w:r>
      </w:hyperlink>
      <w:r>
        <w:rPr>
          <w:rStyle w:val="Mocnewyrnione"/>
          <w:rFonts w:cs="Times New Roman" w:ascii="Times New Roman" w:hAnsi="Times New Roman"/>
          <w:b w:val="false"/>
          <w:bCs w:val="false"/>
          <w:sz w:val="20"/>
          <w:szCs w:val="20"/>
        </w:rPr>
        <w:t>)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0" w:leader="none"/>
        </w:tabs>
        <w:spacing w:lineRule="atLeast" w:line="100" w:before="120" w:after="120"/>
        <w:ind w:left="714" w:hanging="35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 xml:space="preserve">3. Dane osobowe będą przetwarzane w celu organizacji i promocji </w:t>
      </w:r>
      <w:r>
        <w:rPr>
          <w:rFonts w:ascii="Times New Roman" w:hAnsi="Times New Roman"/>
          <w:sz w:val="20"/>
          <w:szCs w:val="20"/>
        </w:rPr>
        <w:t>GMINNEGO PRZEGLĄDU KOLĘD, PASTORAŁEK I PIOSENEK ŚWIĄTECZNYCH</w:t>
      </w:r>
      <w:r>
        <w:rPr>
          <w:rFonts w:ascii="Times New Roman" w:hAnsi="Times New Roman"/>
        </w:rPr>
        <w:t xml:space="preserve">. </w:t>
      </w:r>
      <w:r>
        <w:rPr>
          <w:rFonts w:cs="Times New Roman" w:ascii="Times New Roman" w:hAnsi="Times New Roman"/>
          <w:sz w:val="20"/>
          <w:szCs w:val="20"/>
        </w:rPr>
        <w:t xml:space="preserve">Dane osobowe będą przetwarzane przez okres niezbędny do realizacji ww. celu z uwzględnieniem konieczności usunięcia danych bez zbędnej zwłoki, w sytuacji gdy osoba, której dane dotyczą cofnie zgodę.   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0" w:leader="none"/>
        </w:tabs>
        <w:spacing w:lineRule="atLeast" w:line="100" w:before="120" w:after="120"/>
        <w:ind w:left="714" w:hanging="35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 xml:space="preserve">4. Podstawą prawną przetwarzania danych jest art. 6 ust. 1 lit. a) ww. rozporządzenia.  </w:t>
      </w:r>
    </w:p>
    <w:p>
      <w:pPr>
        <w:pStyle w:val="ListParagraph"/>
        <w:suppressAutoHyphens w:val="false"/>
        <w:spacing w:before="0" w:after="0"/>
        <w:ind w:left="312" w:hanging="0"/>
        <w:contextualSpacing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 xml:space="preserve">5. W związku z organizacją </w:t>
      </w:r>
      <w:r>
        <w:rPr>
          <w:rFonts w:ascii="Times New Roman" w:hAnsi="Times New Roman"/>
          <w:sz w:val="20"/>
          <w:szCs w:val="20"/>
        </w:rPr>
        <w:t>GMINNEGO PRZEGLĄDU KOLĘD, PASTORAŁEK I PIOSENEK ŚWIĄTECZNYCH</w:t>
      </w:r>
      <w:r>
        <w:rPr>
          <w:rFonts w:cs="Times New Roman" w:ascii="Times New Roman" w:hAnsi="Times New Roman"/>
          <w:sz w:val="20"/>
          <w:szCs w:val="20"/>
        </w:rPr>
        <w:t xml:space="preserve"> dane osobowe zwycięzców mogą być  przekazywane sponsorom nagród, a także podawane do wiadomości publicznej osobom zgromadzonym. Odbiorcami danych mogą być osoby upoważnione, działające z polecenia </w:t>
        <w:br/>
        <w:t xml:space="preserve"> Administratora. Państwa dane mogą zostać przekazane podmiotom zewnętrznym na podstawie umowy powierzenia przetwarzania danych osobowych, t.j. usługodawcom wykonujących zadania w ramach świadczenia usług serwisu, rozwoju i utrzymania systemów informatycznych oraz usługodawcom z zakresu księgowości lub obsługi prawnej, a także podmiotom lub organom uprawnionym na podstawie przepisów prawa.</w:t>
      </w:r>
      <w:r>
        <w:rPr>
          <w:rFonts w:eastAsia="Times New Roman" w:cs="Times New Roman" w:ascii="Times New Roman" w:hAnsi="Times New Roman"/>
          <w:color w:val="000000"/>
          <w:sz w:val="20"/>
          <w:szCs w:val="20"/>
        </w:rPr>
        <w:t xml:space="preserve"> </w:t>
      </w:r>
      <w:r>
        <w:rPr>
          <w:rFonts w:cs="Times New Roman" w:ascii="Times New Roman" w:hAnsi="Times New Roman"/>
          <w:sz w:val="20"/>
          <w:szCs w:val="20"/>
        </w:rPr>
        <w:t>Dane osobowe zostaną również opublikowane na stronie internetowej, w mediach społecznościowych, materiałach promocyjnych (nieograniczony krąg odbiorców).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color w:val="000000"/>
          <w:sz w:val="20"/>
          <w:szCs w:val="20"/>
        </w:rPr>
        <w:t xml:space="preserve">6. </w:t>
      </w:r>
      <w:r>
        <w:rPr>
          <w:rFonts w:cs="Times New Roman" w:ascii="Times New Roman" w:hAnsi="Times New Roman"/>
          <w:sz w:val="20"/>
          <w:szCs w:val="20"/>
        </w:rPr>
        <w:t>W związku z przetwarzaniem danych osobowych, przysługują Państwu następujące prawa:</w:t>
      </w:r>
    </w:p>
    <w:p>
      <w:pPr>
        <w:pStyle w:val="ListParagraph"/>
        <w:numPr>
          <w:ilvl w:val="1"/>
          <w:numId w:val="2"/>
        </w:numPr>
        <w:suppressAutoHyphens w:val="false"/>
        <w:spacing w:lineRule="auto" w:line="240" w:before="0" w:after="0"/>
        <w:ind w:left="641" w:hanging="357"/>
        <w:contextualSpacing/>
        <w:jc w:val="both"/>
        <w:rPr>
          <w:rFonts w:ascii="Times New Roman" w:hAnsi="Times New Roman" w:eastAsia="Calibri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prawo dostępu do swoich danych oraz otrzymania ich kopii;</w:t>
      </w:r>
    </w:p>
    <w:p>
      <w:pPr>
        <w:pStyle w:val="ListParagraph"/>
        <w:numPr>
          <w:ilvl w:val="1"/>
          <w:numId w:val="2"/>
        </w:numPr>
        <w:suppressAutoHyphens w:val="false"/>
        <w:spacing w:lineRule="auto" w:line="240" w:before="0" w:after="0"/>
        <w:ind w:left="641" w:hanging="357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prawo do sprostowania (poprawiania) swoich danych osobowych;</w:t>
      </w:r>
    </w:p>
    <w:p>
      <w:pPr>
        <w:pStyle w:val="ListParagraph"/>
        <w:numPr>
          <w:ilvl w:val="1"/>
          <w:numId w:val="2"/>
        </w:numPr>
        <w:suppressAutoHyphens w:val="false"/>
        <w:spacing w:lineRule="auto" w:line="240" w:before="0" w:after="0"/>
        <w:ind w:left="641" w:hanging="357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prawo do ograniczenia przetwarzania danych osobowych;</w:t>
      </w:r>
    </w:p>
    <w:p>
      <w:pPr>
        <w:pStyle w:val="ListParagraph"/>
        <w:numPr>
          <w:ilvl w:val="1"/>
          <w:numId w:val="2"/>
        </w:numPr>
        <w:suppressAutoHyphens w:val="false"/>
        <w:spacing w:lineRule="auto" w:line="240" w:before="0" w:after="0"/>
        <w:ind w:left="641" w:hanging="357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prawo do cofnięcia zgody w dowolnym momencie bez wpływu na zgodność z prawem przetwarzania, którego dokonano na podstawie zgody przed jej cofnięciem;</w:t>
      </w:r>
    </w:p>
    <w:p>
      <w:pPr>
        <w:pStyle w:val="ListParagraph"/>
        <w:numPr>
          <w:ilvl w:val="1"/>
          <w:numId w:val="2"/>
        </w:numPr>
        <w:suppressAutoHyphens w:val="false"/>
        <w:spacing w:lineRule="auto" w:line="240" w:before="0" w:after="0"/>
        <w:ind w:left="641" w:hanging="357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prawo wniesienia skargi do organu nadzorczego tj.  Prezesa Urzędu Ochrony Danych Osobowych (ul. Stawki 2, 00-193 Warszawa), w sytuacji, gdy uzna, że przetwarzanie danych osobowych narusza przepisy ogólnego rozporządzenia o ochronie danych osobowych (RODO).</w:t>
      </w:r>
    </w:p>
    <w:p>
      <w:pPr>
        <w:pStyle w:val="ListParagraph"/>
        <w:suppressAutoHyphens w:val="false"/>
        <w:spacing w:lineRule="auto" w:line="240" w:before="0" w:after="0"/>
        <w:ind w:left="641" w:hanging="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7. Podanie przez Państwa danych osobowych nie jest obowiązkowe. Nieprzekazanie danych skutkować będzie brakiem realizacji celu, o którym mowa w punkcie 3.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1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cs="Times New Roman" w:ascii="Times New Roman" w:hAnsi="Times New Roman"/>
          <w:color w:val="000000"/>
          <w:sz w:val="20"/>
          <w:szCs w:val="20"/>
        </w:rPr>
        <w:t xml:space="preserve">8.W przypadku wyrażenia przez Państwa zgody na rozpowszechnianie wizerunku poprzez jego publikację na portalu </w:t>
      </w:r>
      <w:r>
        <w:rPr>
          <w:rFonts w:cs="Times New Roman" w:ascii="Times New Roman" w:hAnsi="Times New Roman"/>
          <w:color w:val="000000"/>
          <w:sz w:val="20"/>
          <w:szCs w:val="20"/>
          <w:lang w:val="pl-PL"/>
        </w:rPr>
        <w:t>społeczniościowym</w:t>
      </w:r>
      <w:r>
        <w:rPr>
          <w:rFonts w:cs="Times New Roman" w:ascii="Times New Roman" w:hAnsi="Times New Roman"/>
          <w:color w:val="000000"/>
          <w:sz w:val="20"/>
          <w:szCs w:val="20"/>
        </w:rPr>
        <w:t xml:space="preserve"> Facebook, dane będą przekazywane poza Europejski Obszar Gospodarczy do Stanów Zjednoczonych (USA) na podstawie art. 49 ust. 1 lit. a RODO zgodnie z którym"W razie braku decyzji stwierdzającej odpowiedni stopień ochrony określonej w art. 45 ust. 3 lub braku odpowiednich zabezpieczeń określonych w art. 46, w tym wiążących reguł korporacyjnych, jednorazowe lub wielokrotne przekazanie danych osobowych do państwa trzeciego lub organizacji międzynarodowej mogą nastąpić wyłącznie pod warunkiem, że osoba, której dane dotyczą, poinformowana o ewentualnym ryzyku, z którymi – ze względu na brak decyzji stwierdzającej odpowiedni stopień ochrony oraz na brak odpowiednich zabezpieczeń – może się dla niej wiązać proponowane przekazanie, wyraźnie wyraziła na nie zgodę”. Informujemy jednocześnie, iż w/w państwo trzecie (tj. USA) nie zapewnia odpowiedniego stopnia ochrony danych.</w:t>
      </w:r>
    </w:p>
    <w:p>
      <w:pPr>
        <w:pStyle w:val="Normal"/>
        <w:spacing w:lineRule="auto" w:line="240" w:before="0" w:after="200"/>
        <w:jc w:val="both"/>
        <w:rPr/>
      </w:pPr>
      <w:r>
        <w:rPr/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1228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080" w:hanging="360"/>
      </w:pPr>
    </w:lvl>
    <w:lvl w:ilvl="2">
      <w:start w:val="8"/>
      <w:numFmt w:val="decimal"/>
      <w:lvlText w:val="%3."/>
      <w:lvlJc w:val="left"/>
      <w:pPr>
        <w:tabs>
          <w:tab w:val="num" w:pos="0"/>
        </w:tabs>
        <w:ind w:left="1800" w:hanging="360"/>
      </w:p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5z0" w:customStyle="1">
    <w:name w:val="WW8Num5z0"/>
    <w:qFormat/>
    <w:rPr>
      <w:rFonts w:cs="Times New Roman"/>
      <w:sz w:val="24"/>
      <w:szCs w:val="24"/>
    </w:rPr>
  </w:style>
  <w:style w:type="character" w:styleId="WW8Num5z1" w:customStyle="1">
    <w:name w:val="WW8Num5z1"/>
    <w:qFormat/>
    <w:rPr/>
  </w:style>
  <w:style w:type="character" w:styleId="WW8Num5z2" w:customStyle="1">
    <w:name w:val="WW8Num5z2"/>
    <w:qFormat/>
    <w:rPr/>
  </w:style>
  <w:style w:type="character" w:styleId="WW8Num5z3" w:customStyle="1">
    <w:name w:val="WW8Num5z3"/>
    <w:qFormat/>
    <w:rPr/>
  </w:style>
  <w:style w:type="character" w:styleId="WW8Num5z4" w:customStyle="1">
    <w:name w:val="WW8Num5z4"/>
    <w:qFormat/>
    <w:rPr/>
  </w:style>
  <w:style w:type="character" w:styleId="WW8Num5z5" w:customStyle="1">
    <w:name w:val="WW8Num5z5"/>
    <w:qFormat/>
    <w:rPr/>
  </w:style>
  <w:style w:type="character" w:styleId="WW8Num5z6" w:customStyle="1">
    <w:name w:val="WW8Num5z6"/>
    <w:qFormat/>
    <w:rPr/>
  </w:style>
  <w:style w:type="character" w:styleId="WW8Num5z7" w:customStyle="1">
    <w:name w:val="WW8Num5z7"/>
    <w:qFormat/>
    <w:rPr/>
  </w:style>
  <w:style w:type="character" w:styleId="WW8Num5z8" w:customStyle="1">
    <w:name w:val="WW8Num5z8"/>
    <w:qFormat/>
    <w:rPr/>
  </w:style>
  <w:style w:type="character" w:styleId="Mocnewyrnione" w:customStyle="1">
    <w:name w:val="Mocne wyróżnione"/>
    <w:qFormat/>
    <w:rPr>
      <w:b/>
      <w:bCs/>
    </w:rPr>
  </w:style>
  <w:style w:type="character" w:styleId="Czeinternetowe" w:customStyle="1">
    <w:name w:val="Łącze internetowe"/>
    <w:basedOn w:val="DefaultParagraphFont"/>
    <w:uiPriority w:val="99"/>
    <w:unhideWhenUsed/>
    <w:rsid w:val="00131cbe"/>
    <w:rPr>
      <w:color w:val="0000FF" w:themeColor="hyperlink"/>
      <w:u w:val="single"/>
    </w:rPr>
  </w:style>
  <w:style w:type="character" w:styleId="Annotationreference">
    <w:name w:val="annotation reference"/>
    <w:basedOn w:val="DefaultParagraphFont"/>
    <w:uiPriority w:val="99"/>
    <w:unhideWhenUsed/>
    <w:qFormat/>
    <w:rsid w:val="00131cbe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Tekstkomentarza"/>
    <w:uiPriority w:val="99"/>
    <w:qFormat/>
    <w:rsid w:val="00131cbe"/>
    <w:rPr>
      <w:rFonts w:ascii="Liberation Serif" w:hAnsi="Liberation Serif" w:eastAsia="NSimSun" w:cs="Mangal"/>
      <w:kern w:val="2"/>
      <w:sz w:val="20"/>
      <w:szCs w:val="18"/>
      <w:lang w:eastAsia="zh-CN" w:bidi="hi-IN"/>
    </w:rPr>
  </w:style>
  <w:style w:type="character" w:styleId="AkapitzlistZnak" w:customStyle="1">
    <w:name w:val="Akapit z listą Znak"/>
    <w:basedOn w:val="DefaultParagraphFont"/>
    <w:link w:val="Akapitzlist"/>
    <w:uiPriority w:val="34"/>
    <w:qFormat/>
    <w:rsid w:val="00131cbe"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Tretekstu">
    <w:name w:val="Body Text"/>
    <w:basedOn w:val="Normal"/>
    <w:pPr>
      <w:spacing w:before="0" w:after="140"/>
    </w:pPr>
    <w:rPr/>
  </w:style>
  <w:style w:type="paragraph" w:styleId="Lista">
    <w:name w:val="List"/>
    <w:basedOn w:val="Tretekstu"/>
    <w:pPr/>
    <w:rPr>
      <w:rFonts w:cs="Arial Unicode M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Arial Unicode MS"/>
    </w:rPr>
  </w:style>
  <w:style w:type="paragraph" w:styleId="Gwkaistopka" w:customStyle="1">
    <w:name w:val="Główka i stopka"/>
    <w:basedOn w:val="Normal"/>
    <w:qFormat/>
    <w:pPr/>
    <w:rPr/>
  </w:style>
  <w:style w:type="paragraph" w:styleId="Gwka">
    <w:name w:val="Header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ListParagraph">
    <w:name w:val="List Paragraph"/>
    <w:basedOn w:val="Normal"/>
    <w:link w:val="AkapitzlistZnak"/>
    <w:uiPriority w:val="34"/>
    <w:qFormat/>
    <w:rsid w:val="00f24c21"/>
    <w:pPr>
      <w:spacing w:before="0" w:after="200"/>
      <w:ind w:left="720" w:hanging="0"/>
      <w:contextualSpacing/>
    </w:pPr>
    <w:rPr/>
  </w:style>
  <w:style w:type="paragraph" w:styleId="Standard" w:customStyle="1">
    <w:name w:val="Standard"/>
    <w:qFormat/>
    <w:rsid w:val="00131cbe"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NSimSun" w:cs="Arial Unicode MS"/>
      <w:color w:val="auto"/>
      <w:kern w:val="2"/>
      <w:sz w:val="24"/>
      <w:szCs w:val="24"/>
      <w:lang w:eastAsia="zh-CN" w:bidi="hi-IN" w:val="pl-PL"/>
    </w:rPr>
  </w:style>
  <w:style w:type="paragraph" w:styleId="Annotationtext">
    <w:name w:val="annotation text"/>
    <w:basedOn w:val="Normal"/>
    <w:link w:val="TekstkomentarzaZnak"/>
    <w:uiPriority w:val="99"/>
    <w:unhideWhenUsed/>
    <w:qFormat/>
    <w:rsid w:val="00131cbe"/>
    <w:pPr>
      <w:spacing w:lineRule="auto" w:line="240" w:before="0" w:after="0"/>
      <w:textAlignment w:val="baseline"/>
    </w:pPr>
    <w:rPr>
      <w:rFonts w:ascii="Liberation Serif" w:hAnsi="Liberation Serif" w:eastAsia="NSimSun" w:cs="Mangal"/>
      <w:kern w:val="2"/>
      <w:sz w:val="20"/>
      <w:szCs w:val="18"/>
      <w:lang w:eastAsia="zh-CN" w:bidi="hi-IN"/>
    </w:rPr>
  </w:style>
  <w:style w:type="paragraph" w:styleId="Normal1" w:customStyle="1">
    <w:name w:val="Normal1"/>
    <w:qFormat/>
    <w:rsid w:val="00131cbe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SimSun" w:cs="Lucida Sans"/>
      <w:color w:val="auto"/>
      <w:kern w:val="0"/>
      <w:sz w:val="24"/>
      <w:szCs w:val="24"/>
      <w:lang w:val="en-GB" w:eastAsia="en-GB" w:bidi="ar-SA"/>
    </w:rPr>
  </w:style>
  <w:style w:type="numbering" w:styleId="NoList" w:default="1">
    <w:name w:val="No List"/>
    <w:uiPriority w:val="99"/>
    <w:semiHidden/>
    <w:unhideWhenUsed/>
    <w:qFormat/>
  </w:style>
  <w:style w:type="numbering" w:styleId="WW8Num5" w:customStyle="1">
    <w:name w:val="WW8Num5"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inspektor@cbi24.pl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LibreOffice/7.2.0.4$Windows_X86_64 LibreOffice_project/9a9c6381e3f7a62afc1329bd359cc48accb6435b</Application>
  <AppVersion>15.0000</AppVersion>
  <Pages>4</Pages>
  <Words>1012</Words>
  <Characters>6604</Characters>
  <CharactersWithSpaces>7639</CharactersWithSpaces>
  <Paragraphs>42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2022-01-11T21:40:00Z</dcterms:created>
  <dc:creator>Bożena</dc:creator>
  <dc:description/>
  <dc:language>pl-PL</dc:language>
  <cp:lastModifiedBy/>
  <cp:lastPrinted>2023-01-10T14:54:52Z</cp:lastPrinted>
  <dcterms:modified xsi:type="dcterms:W3CDTF">2023-01-10T14:55:06Z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